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09B32" w14:textId="7F733411" w:rsidR="00D72446" w:rsidRPr="00C9676C" w:rsidRDefault="00D72446" w:rsidP="00C9676C">
      <w:pPr>
        <w:pStyle w:val="NormalWeb"/>
        <w:spacing w:line="360" w:lineRule="atLeast"/>
        <w:ind w:right="1474"/>
        <w:rPr>
          <w:rFonts w:ascii="Georgia" w:hAnsi="Georgia"/>
          <w:b/>
          <w:bCs/>
          <w:color w:val="000000"/>
          <w:sz w:val="27"/>
          <w:szCs w:val="27"/>
        </w:rPr>
      </w:pPr>
      <w:r w:rsidRPr="00C9676C">
        <w:rPr>
          <w:rFonts w:ascii="Georgia" w:hAnsi="Georgia"/>
          <w:b/>
          <w:bCs/>
          <w:color w:val="000000"/>
          <w:sz w:val="27"/>
          <w:szCs w:val="27"/>
        </w:rPr>
        <w:t>The Communist Manifesto (Karl Marx and Friedrich Engels, 1848)</w:t>
      </w:r>
    </w:p>
    <w:p w14:paraId="76D3C134" w14:textId="29B9044C" w:rsidR="00C9676C" w:rsidRPr="00C9676C" w:rsidRDefault="00D72446" w:rsidP="00C9676C">
      <w:pPr>
        <w:pStyle w:val="NormalWeb"/>
        <w:spacing w:line="360" w:lineRule="atLeast"/>
        <w:ind w:left="1474" w:right="1474" w:firstLine="240"/>
        <w:rPr>
          <w:rFonts w:ascii="Georgia" w:hAnsi="Georgia"/>
          <w:i/>
          <w:iCs/>
          <w:color w:val="000000"/>
          <w:sz w:val="27"/>
          <w:szCs w:val="27"/>
        </w:rPr>
      </w:pPr>
      <w:r w:rsidRPr="00C9676C">
        <w:rPr>
          <w:rFonts w:ascii="Georgia" w:hAnsi="Georgia"/>
          <w:i/>
          <w:iCs/>
          <w:color w:val="000000"/>
          <w:sz w:val="27"/>
          <w:szCs w:val="27"/>
        </w:rPr>
        <w:t xml:space="preserve">Introduction: </w:t>
      </w:r>
      <w:r w:rsidR="00C9676C" w:rsidRPr="00C9676C">
        <w:rPr>
          <w:rFonts w:ascii="Georgia" w:hAnsi="Georgia"/>
          <w:i/>
          <w:iCs/>
          <w:color w:val="000000"/>
          <w:sz w:val="27"/>
          <w:szCs w:val="27"/>
        </w:rPr>
        <w:t>During the European revolutionary year of 1848, two radical political philosophers and social revolutionaries named Karl Marx and Friedrich Engels published a pamphlet, known as the Communist Manifesto, calling for the working classes of the world to overthrow their capitalist bosses and establish communism. It did not happen, at least not immediately. But along with this call for revolution, the two thinkers also examined the history of what they call the bourgeoisie, which for our purposes we can designate as merchants, traders, industrialists. Even if one thinks communism is a terrible system for organizing society, there is no denying the power of Marx and Engels’ analysis of the rise of the bourgeoisie and capitalism.</w:t>
      </w:r>
    </w:p>
    <w:p w14:paraId="01A1637F" w14:textId="34A7F043" w:rsidR="00D72446" w:rsidRPr="00C9676C" w:rsidRDefault="00C9676C" w:rsidP="00C9676C">
      <w:pPr>
        <w:pStyle w:val="NormalWeb"/>
        <w:spacing w:line="360" w:lineRule="atLeast"/>
        <w:ind w:left="1474" w:right="1474" w:firstLine="240"/>
        <w:rPr>
          <w:rFonts w:ascii="Georgia" w:hAnsi="Georgia"/>
          <w:i/>
          <w:iCs/>
          <w:color w:val="000000"/>
          <w:sz w:val="27"/>
          <w:szCs w:val="27"/>
        </w:rPr>
      </w:pPr>
      <w:r w:rsidRPr="00C9676C">
        <w:rPr>
          <w:rFonts w:ascii="Georgia" w:hAnsi="Georgia"/>
          <w:i/>
          <w:iCs/>
          <w:color w:val="000000"/>
          <w:sz w:val="27"/>
          <w:szCs w:val="27"/>
        </w:rPr>
        <w:t xml:space="preserve">The following is a brief excerpt of their analysis of how the bourgeoisie and its money-making values conquered the globe. </w:t>
      </w:r>
    </w:p>
    <w:p w14:paraId="673C8B31" w14:textId="77777777" w:rsidR="00D72446" w:rsidRDefault="00D72446" w:rsidP="00C9676C">
      <w:pPr>
        <w:pStyle w:val="NormalWeb"/>
        <w:spacing w:line="360" w:lineRule="atLeast"/>
        <w:ind w:left="1474" w:right="1474" w:firstLine="240"/>
        <w:rPr>
          <w:rFonts w:ascii="Georgia" w:hAnsi="Georgia"/>
          <w:color w:val="000000"/>
          <w:sz w:val="27"/>
          <w:szCs w:val="27"/>
        </w:rPr>
      </w:pPr>
    </w:p>
    <w:p w14:paraId="153149EB" w14:textId="11683EC3"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The bourgeoisie, wherever it has got the upper hand, has put an end to all feudal, patriarchal, idyllic relations. It has pitilessly torn asunder the motley feudal ties that bound man to his “natural superiors</w:t>
      </w:r>
      <w:proofErr w:type="gramStart"/>
      <w:r>
        <w:rPr>
          <w:rFonts w:ascii="Georgia" w:hAnsi="Georgia"/>
          <w:color w:val="000000"/>
          <w:sz w:val="27"/>
          <w:szCs w:val="27"/>
        </w:rPr>
        <w:t>”, and</w:t>
      </w:r>
      <w:proofErr w:type="gramEnd"/>
      <w:r>
        <w:rPr>
          <w:rFonts w:ascii="Georgia" w:hAnsi="Georgia"/>
          <w:color w:val="000000"/>
          <w:sz w:val="27"/>
          <w:szCs w:val="27"/>
        </w:rPr>
        <w:t xml:space="preserve"> has left remaining no other nexus between man and man than naked self-interest, than callous “cash payment”. It has drowned the most heavenly ecstasies of religious </w:t>
      </w:r>
      <w:proofErr w:type="spellStart"/>
      <w:r>
        <w:rPr>
          <w:rFonts w:ascii="Georgia" w:hAnsi="Georgia"/>
          <w:color w:val="000000"/>
          <w:sz w:val="27"/>
          <w:szCs w:val="27"/>
        </w:rPr>
        <w:t>fervour</w:t>
      </w:r>
      <w:proofErr w:type="spellEnd"/>
      <w:r>
        <w:rPr>
          <w:rFonts w:ascii="Georgia" w:hAnsi="Georgia"/>
          <w:color w:val="000000"/>
          <w:sz w:val="27"/>
          <w:szCs w:val="27"/>
        </w:rPr>
        <w:t xml:space="preserve">, of chivalrous enthusiasm, of philistine sentimentalism, in the icy water of egotistical calculation. It has resolved </w:t>
      </w:r>
      <w:r>
        <w:rPr>
          <w:rFonts w:ascii="Georgia" w:hAnsi="Georgia"/>
          <w:color w:val="000000"/>
          <w:sz w:val="27"/>
          <w:szCs w:val="27"/>
        </w:rPr>
        <w:lastRenderedPageBreak/>
        <w:t>personal worth into exchange value, and in place of the numberless indefeasible chartered freedoms, has set up that single, unconscionable freedom — Free Trade. In one word, for exploitation, veiled by religious and political illusions, it has substituted naked, shameless, direct, brutal exploitation.</w:t>
      </w:r>
      <w:bookmarkStart w:id="0" w:name="022"/>
      <w:bookmarkEnd w:id="0"/>
    </w:p>
    <w:p w14:paraId="1EED6DE7"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bourgeoisie has stripped of its halo every occupation hitherto </w:t>
      </w:r>
      <w:proofErr w:type="spellStart"/>
      <w:r>
        <w:rPr>
          <w:rFonts w:ascii="Georgia" w:hAnsi="Georgia"/>
          <w:color w:val="000000"/>
          <w:sz w:val="27"/>
          <w:szCs w:val="27"/>
        </w:rPr>
        <w:t>honoured</w:t>
      </w:r>
      <w:proofErr w:type="spellEnd"/>
      <w:r>
        <w:rPr>
          <w:rFonts w:ascii="Georgia" w:hAnsi="Georgia"/>
          <w:color w:val="000000"/>
          <w:sz w:val="27"/>
          <w:szCs w:val="27"/>
        </w:rPr>
        <w:t xml:space="preserve"> and looked up to with reverent awe. It has converted the physician, the lawyer, the priest, the poet, the man of science, into its paid wage </w:t>
      </w:r>
      <w:proofErr w:type="spellStart"/>
      <w:r>
        <w:rPr>
          <w:rFonts w:ascii="Georgia" w:hAnsi="Georgia"/>
          <w:color w:val="000000"/>
          <w:sz w:val="27"/>
          <w:szCs w:val="27"/>
        </w:rPr>
        <w:t>labourers</w:t>
      </w:r>
      <w:proofErr w:type="spellEnd"/>
      <w:r>
        <w:rPr>
          <w:rFonts w:ascii="Georgia" w:hAnsi="Georgia"/>
          <w:color w:val="000000"/>
          <w:sz w:val="27"/>
          <w:szCs w:val="27"/>
        </w:rPr>
        <w:t>.</w:t>
      </w:r>
      <w:bookmarkStart w:id="1" w:name="023"/>
      <w:bookmarkEnd w:id="1"/>
    </w:p>
    <w:p w14:paraId="159DECDF"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bourgeoisie has torn away from the family its sentimental </w:t>
      </w:r>
      <w:proofErr w:type="gramStart"/>
      <w:r>
        <w:rPr>
          <w:rFonts w:ascii="Georgia" w:hAnsi="Georgia"/>
          <w:color w:val="000000"/>
          <w:sz w:val="27"/>
          <w:szCs w:val="27"/>
        </w:rPr>
        <w:t>veil, and</w:t>
      </w:r>
      <w:proofErr w:type="gramEnd"/>
      <w:r>
        <w:rPr>
          <w:rFonts w:ascii="Georgia" w:hAnsi="Georgia"/>
          <w:color w:val="000000"/>
          <w:sz w:val="27"/>
          <w:szCs w:val="27"/>
        </w:rPr>
        <w:t xml:space="preserve"> has reduced the family relation to a mere money relation.</w:t>
      </w:r>
      <w:bookmarkStart w:id="2" w:name="024"/>
      <w:bookmarkEnd w:id="2"/>
    </w:p>
    <w:p w14:paraId="6694D218"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bourgeoisie has disclosed how it came to pass that the brutal display of </w:t>
      </w:r>
      <w:proofErr w:type="spellStart"/>
      <w:r>
        <w:rPr>
          <w:rFonts w:ascii="Georgia" w:hAnsi="Georgia"/>
          <w:color w:val="000000"/>
          <w:sz w:val="27"/>
          <w:szCs w:val="27"/>
        </w:rPr>
        <w:t>vigour</w:t>
      </w:r>
      <w:proofErr w:type="spellEnd"/>
      <w:r>
        <w:rPr>
          <w:rFonts w:ascii="Georgia" w:hAnsi="Georgia"/>
          <w:color w:val="000000"/>
          <w:sz w:val="27"/>
          <w:szCs w:val="27"/>
        </w:rPr>
        <w:t xml:space="preserve"> in the Middle Ages, which reactionaries so much admire, found its fitting complement in the most slothful indolence. It has been the first to show what man’s activity can bring about. It has accomplished wonders far surpassing Egyptian pyramids, Roman aqueducts, and Gothic cathedrals; it has conducted expeditions that put in the shade all former Exoduses of nations and crusades.</w:t>
      </w:r>
      <w:bookmarkStart w:id="3" w:name="025"/>
      <w:bookmarkEnd w:id="3"/>
    </w:p>
    <w:p w14:paraId="764CCD90"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bourgeoisie cannot exist without constantly </w:t>
      </w:r>
      <w:proofErr w:type="spellStart"/>
      <w:r>
        <w:rPr>
          <w:rFonts w:ascii="Georgia" w:hAnsi="Georgia"/>
          <w:color w:val="000000"/>
          <w:sz w:val="27"/>
          <w:szCs w:val="27"/>
        </w:rPr>
        <w:t>revolutionising</w:t>
      </w:r>
      <w:proofErr w:type="spellEnd"/>
      <w:r>
        <w:rPr>
          <w:rFonts w:ascii="Georgia" w:hAnsi="Georgia"/>
          <w:color w:val="000000"/>
          <w:sz w:val="27"/>
          <w:szCs w:val="27"/>
        </w:rPr>
        <w:t xml:space="preserve"> the instruments of production, and thereby the relations of production, and with them the whole relations of society. Conservation of the old modes of production in unaltered form, was, on the contrary, the first condition of existence for all earlier industrial classes. Constant </w:t>
      </w:r>
      <w:proofErr w:type="spellStart"/>
      <w:r>
        <w:rPr>
          <w:rFonts w:ascii="Georgia" w:hAnsi="Georgia"/>
          <w:color w:val="000000"/>
          <w:sz w:val="27"/>
          <w:szCs w:val="27"/>
        </w:rPr>
        <w:t>revolutionising</w:t>
      </w:r>
      <w:proofErr w:type="spellEnd"/>
      <w:r>
        <w:rPr>
          <w:rFonts w:ascii="Georgia" w:hAnsi="Georgia"/>
          <w:color w:val="000000"/>
          <w:sz w:val="27"/>
          <w:szCs w:val="27"/>
        </w:rPr>
        <w:t xml:space="preserve"> of production, uninterrupted disturbance of all social </w:t>
      </w:r>
      <w:r>
        <w:rPr>
          <w:rFonts w:ascii="Georgia" w:hAnsi="Georgia"/>
          <w:color w:val="000000"/>
          <w:sz w:val="27"/>
          <w:szCs w:val="27"/>
        </w:rPr>
        <w:lastRenderedPageBreak/>
        <w:t xml:space="preserve">conditions, everlasting uncertainty and agitation </w:t>
      </w:r>
      <w:proofErr w:type="gramStart"/>
      <w:r>
        <w:rPr>
          <w:rFonts w:ascii="Georgia" w:hAnsi="Georgia"/>
          <w:color w:val="000000"/>
          <w:sz w:val="27"/>
          <w:szCs w:val="27"/>
        </w:rPr>
        <w:t>distinguish</w:t>
      </w:r>
      <w:proofErr w:type="gramEnd"/>
      <w:r>
        <w:rPr>
          <w:rFonts w:ascii="Georgia" w:hAnsi="Georgia"/>
          <w:color w:val="000000"/>
          <w:sz w:val="27"/>
          <w:szCs w:val="27"/>
        </w:rPr>
        <w:t xml:space="preserve"> the bourgeois epoch from all earlier ones. All fixed, fast-frozen relations, with their train of ancient and venerable prejudices and opinions, are swept away, all new-formed ones become antiquated before they can ossify. All that is solid melts into air, all that is holy is profaned, and man is at last compelled to face with sober senses his real conditions of life, and his relations with his kind.</w:t>
      </w:r>
      <w:bookmarkStart w:id="4" w:name="026"/>
      <w:bookmarkEnd w:id="4"/>
    </w:p>
    <w:p w14:paraId="7B770E43"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need of a constantly expanding market for its products chases the bourgeoisie over the entire surface of the globe. It must nestle everywhere, settle everywhere, establish </w:t>
      </w:r>
      <w:proofErr w:type="spellStart"/>
      <w:r>
        <w:rPr>
          <w:rFonts w:ascii="Georgia" w:hAnsi="Georgia"/>
          <w:color w:val="000000"/>
          <w:sz w:val="27"/>
          <w:szCs w:val="27"/>
        </w:rPr>
        <w:t>connexions</w:t>
      </w:r>
      <w:proofErr w:type="spellEnd"/>
      <w:r>
        <w:rPr>
          <w:rFonts w:ascii="Georgia" w:hAnsi="Georgia"/>
          <w:color w:val="000000"/>
          <w:sz w:val="27"/>
          <w:szCs w:val="27"/>
        </w:rPr>
        <w:t xml:space="preserve"> everywhere.</w:t>
      </w:r>
      <w:bookmarkStart w:id="5" w:name="027"/>
      <w:bookmarkEnd w:id="5"/>
    </w:p>
    <w:p w14:paraId="216B1169"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bourgeoisie has through its exploitation of the world market given a cosmopolitan character to production and consumption in every country. To the great chagrin of Reactionists, it has drawn from under the feet of industry the national ground on which it stood. All old-established national industries have been destroyed or are daily being destroyed. They are dislodged by new industries, whose introduction becomes a life and death question for all </w:t>
      </w:r>
      <w:proofErr w:type="spellStart"/>
      <w:r>
        <w:rPr>
          <w:rFonts w:ascii="Georgia" w:hAnsi="Georgia"/>
          <w:color w:val="000000"/>
          <w:sz w:val="27"/>
          <w:szCs w:val="27"/>
        </w:rPr>
        <w:t>civilised</w:t>
      </w:r>
      <w:proofErr w:type="spellEnd"/>
      <w:r>
        <w:rPr>
          <w:rFonts w:ascii="Georgia" w:hAnsi="Georgia"/>
          <w:color w:val="000000"/>
          <w:sz w:val="27"/>
          <w:szCs w:val="27"/>
        </w:rPr>
        <w:t xml:space="preserve"> nations, by industries that no longer work up indigenous raw material, but raw material drawn from the remotest zones; industries whose products are consumed, not only at home, but in every quarter of the globe. In place of the old wants, satisfied by the production of the country, we find new wants, requiring for their satisfaction the products of distant lands and climes. In place of the old local and national seclusion and self-sufficiency, we have intercourse in every direction, universal inter-dependence of nations. And as in material, so also in intellectual production. The intellectual creations of </w:t>
      </w:r>
      <w:r>
        <w:rPr>
          <w:rFonts w:ascii="Georgia" w:hAnsi="Georgia"/>
          <w:color w:val="000000"/>
          <w:sz w:val="27"/>
          <w:szCs w:val="27"/>
        </w:rPr>
        <w:lastRenderedPageBreak/>
        <w:t>individual nations become common property. National one-sidedness and narrow-mindedness become more and more impossible, and from the numerous national and local literatures, there arises a world literature.</w:t>
      </w:r>
      <w:bookmarkStart w:id="6" w:name="028"/>
      <w:bookmarkEnd w:id="6"/>
    </w:p>
    <w:p w14:paraId="2387A05E"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bourgeoisie, by the rapid improvement of all instruments of production, by the immensely facilitated means of communication, draws all, even the most barbarian, nations into </w:t>
      </w:r>
      <w:proofErr w:type="spellStart"/>
      <w:r>
        <w:rPr>
          <w:rFonts w:ascii="Georgia" w:hAnsi="Georgia"/>
          <w:color w:val="000000"/>
          <w:sz w:val="27"/>
          <w:szCs w:val="27"/>
        </w:rPr>
        <w:t>civilisation</w:t>
      </w:r>
      <w:proofErr w:type="spellEnd"/>
      <w:r>
        <w:rPr>
          <w:rFonts w:ascii="Georgia" w:hAnsi="Georgia"/>
          <w:color w:val="000000"/>
          <w:sz w:val="27"/>
          <w:szCs w:val="27"/>
        </w:rPr>
        <w:t xml:space="preserve">. The cheap prices of commodities are the heavy artillery with which it batters down all Chinese walls, with which it forces the barbarians’ intensely obstinate hatred of foreigners to capitulate. It compels all nations, on pain of extinction, to adopt the bourgeois mode of production; it compels them to introduce what it calls </w:t>
      </w:r>
      <w:proofErr w:type="spellStart"/>
      <w:r>
        <w:rPr>
          <w:rFonts w:ascii="Georgia" w:hAnsi="Georgia"/>
          <w:color w:val="000000"/>
          <w:sz w:val="27"/>
          <w:szCs w:val="27"/>
        </w:rPr>
        <w:t>civilisation</w:t>
      </w:r>
      <w:proofErr w:type="spellEnd"/>
      <w:r>
        <w:rPr>
          <w:rFonts w:ascii="Georgia" w:hAnsi="Georgia"/>
          <w:color w:val="000000"/>
          <w:sz w:val="27"/>
          <w:szCs w:val="27"/>
        </w:rPr>
        <w:t xml:space="preserve"> into their midst, i.e., to become bourgeois themselves. In one word, it creates a world after its own image.</w:t>
      </w:r>
      <w:bookmarkStart w:id="7" w:name="029"/>
      <w:bookmarkEnd w:id="7"/>
    </w:p>
    <w:p w14:paraId="25200AF8"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bourgeoisie has subjected the country to the rule of the towns. It has created enormous cities, has greatly increased the urban population as compared with the rural, and has thus rescued a considerable part of the population from the idiocy of rural life. Just as it has made the country dependent on the towns, so it has made barbarian and semi-barbarian countries dependent on the </w:t>
      </w:r>
      <w:proofErr w:type="spellStart"/>
      <w:r>
        <w:rPr>
          <w:rFonts w:ascii="Georgia" w:hAnsi="Georgia"/>
          <w:color w:val="000000"/>
          <w:sz w:val="27"/>
          <w:szCs w:val="27"/>
        </w:rPr>
        <w:t>civilised</w:t>
      </w:r>
      <w:proofErr w:type="spellEnd"/>
      <w:r>
        <w:rPr>
          <w:rFonts w:ascii="Georgia" w:hAnsi="Georgia"/>
          <w:color w:val="000000"/>
          <w:sz w:val="27"/>
          <w:szCs w:val="27"/>
        </w:rPr>
        <w:t xml:space="preserve"> ones, nations of peasants on nations of bourgeois, the East on the West.</w:t>
      </w:r>
      <w:bookmarkStart w:id="8" w:name="030"/>
      <w:bookmarkEnd w:id="8"/>
    </w:p>
    <w:p w14:paraId="5951973F"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bourgeoisie keeps more and more doing away with the scattered state of the population, of the means of production, and of property. It has agglomerated population, </w:t>
      </w:r>
      <w:proofErr w:type="spellStart"/>
      <w:r>
        <w:rPr>
          <w:rFonts w:ascii="Georgia" w:hAnsi="Georgia"/>
          <w:color w:val="000000"/>
          <w:sz w:val="27"/>
          <w:szCs w:val="27"/>
        </w:rPr>
        <w:t>centralised</w:t>
      </w:r>
      <w:proofErr w:type="spellEnd"/>
      <w:r>
        <w:rPr>
          <w:rFonts w:ascii="Georgia" w:hAnsi="Georgia"/>
          <w:color w:val="000000"/>
          <w:sz w:val="27"/>
          <w:szCs w:val="27"/>
        </w:rPr>
        <w:t xml:space="preserve"> the means of production, and has concentrated property in a few </w:t>
      </w:r>
      <w:r>
        <w:rPr>
          <w:rFonts w:ascii="Georgia" w:hAnsi="Georgia"/>
          <w:color w:val="000000"/>
          <w:sz w:val="27"/>
          <w:szCs w:val="27"/>
        </w:rPr>
        <w:lastRenderedPageBreak/>
        <w:t xml:space="preserve">hands. The necessary consequence of this was political </w:t>
      </w:r>
      <w:proofErr w:type="spellStart"/>
      <w:r>
        <w:rPr>
          <w:rFonts w:ascii="Georgia" w:hAnsi="Georgia"/>
          <w:color w:val="000000"/>
          <w:sz w:val="27"/>
          <w:szCs w:val="27"/>
        </w:rPr>
        <w:t>centralisation</w:t>
      </w:r>
      <w:proofErr w:type="spellEnd"/>
      <w:r>
        <w:rPr>
          <w:rFonts w:ascii="Georgia" w:hAnsi="Georgia"/>
          <w:color w:val="000000"/>
          <w:sz w:val="27"/>
          <w:szCs w:val="27"/>
        </w:rPr>
        <w:t>. Independent, or but loosely connected provinces, with separate interests, laws, governments, and systems of taxation, became lumped together into one nation, with one government, one code of laws, one national class-interest, one frontier, and one customs-tariff.</w:t>
      </w:r>
      <w:bookmarkStart w:id="9" w:name="031"/>
      <w:bookmarkEnd w:id="9"/>
    </w:p>
    <w:p w14:paraId="2A242CD8"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The bourgeoisie, during its rule of scarce one hundred years, has created more massive and more colossal productive forces than have all preceding generations together. Subjection of Nature’s forces to man, machinery, application of chemistry to industry and agriculture, steam-navigation, railways, electric telegraphs, clearing of whole continents for cultivation, </w:t>
      </w:r>
      <w:proofErr w:type="spellStart"/>
      <w:r>
        <w:rPr>
          <w:rFonts w:ascii="Georgia" w:hAnsi="Georgia"/>
          <w:color w:val="000000"/>
          <w:sz w:val="27"/>
          <w:szCs w:val="27"/>
        </w:rPr>
        <w:t>canalisation</w:t>
      </w:r>
      <w:proofErr w:type="spellEnd"/>
      <w:r>
        <w:rPr>
          <w:rFonts w:ascii="Georgia" w:hAnsi="Georgia"/>
          <w:color w:val="000000"/>
          <w:sz w:val="27"/>
          <w:szCs w:val="27"/>
        </w:rPr>
        <w:t xml:space="preserve"> of rivers, whole populations conjured out of the ground — what earlier century had even a presentiment that such productive forces slumbered in the lap of social </w:t>
      </w:r>
      <w:proofErr w:type="spellStart"/>
      <w:r>
        <w:rPr>
          <w:rFonts w:ascii="Georgia" w:hAnsi="Georgia"/>
          <w:color w:val="000000"/>
          <w:sz w:val="27"/>
          <w:szCs w:val="27"/>
        </w:rPr>
        <w:t>labour</w:t>
      </w:r>
      <w:proofErr w:type="spellEnd"/>
      <w:r>
        <w:rPr>
          <w:rFonts w:ascii="Georgia" w:hAnsi="Georgia"/>
          <w:color w:val="000000"/>
          <w:sz w:val="27"/>
          <w:szCs w:val="27"/>
        </w:rPr>
        <w:t>?</w:t>
      </w:r>
      <w:bookmarkStart w:id="10" w:name="032"/>
      <w:bookmarkEnd w:id="10"/>
    </w:p>
    <w:p w14:paraId="48D935F5"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We see then: the means of production and of exchange, on whose foundation the bourgeoisie built itself up, were generated in feudal society. At a certain stage in the development of these means of production and of exchange, the conditions under which feudal society produced and exchanged, the feudal </w:t>
      </w:r>
      <w:proofErr w:type="spellStart"/>
      <w:r>
        <w:rPr>
          <w:rFonts w:ascii="Georgia" w:hAnsi="Georgia"/>
          <w:color w:val="000000"/>
          <w:sz w:val="27"/>
          <w:szCs w:val="27"/>
        </w:rPr>
        <w:t>organisation</w:t>
      </w:r>
      <w:proofErr w:type="spellEnd"/>
      <w:r>
        <w:rPr>
          <w:rFonts w:ascii="Georgia" w:hAnsi="Georgia"/>
          <w:color w:val="000000"/>
          <w:sz w:val="27"/>
          <w:szCs w:val="27"/>
        </w:rPr>
        <w:t xml:space="preserve"> of agriculture and manufacturing industry, in one word, the feudal relations of property became no longer compatible with the already developed productive forces; they became so many fetters. They had to be burst asunder; they were burst asunder.</w:t>
      </w:r>
      <w:bookmarkStart w:id="11" w:name="033"/>
      <w:bookmarkEnd w:id="11"/>
    </w:p>
    <w:p w14:paraId="4FF7C986" w14:textId="77777777" w:rsidR="00D72446" w:rsidRDefault="00D72446" w:rsidP="00C9676C">
      <w:pPr>
        <w:pStyle w:val="NormalWeb"/>
        <w:spacing w:line="360" w:lineRule="atLeast"/>
        <w:ind w:left="1474" w:right="1474" w:firstLine="240"/>
        <w:rPr>
          <w:rFonts w:ascii="Georgia" w:hAnsi="Georgia"/>
          <w:color w:val="000000"/>
          <w:sz w:val="27"/>
          <w:szCs w:val="27"/>
        </w:rPr>
      </w:pPr>
      <w:r>
        <w:rPr>
          <w:rFonts w:ascii="Georgia" w:hAnsi="Georgia"/>
          <w:color w:val="000000"/>
          <w:sz w:val="27"/>
          <w:szCs w:val="27"/>
        </w:rPr>
        <w:t xml:space="preserve">Into their place stepped free competition, accompanied by a social and political constitution </w:t>
      </w:r>
      <w:r>
        <w:rPr>
          <w:rFonts w:ascii="Georgia" w:hAnsi="Georgia"/>
          <w:color w:val="000000"/>
          <w:sz w:val="27"/>
          <w:szCs w:val="27"/>
        </w:rPr>
        <w:lastRenderedPageBreak/>
        <w:t>adapted in it, and the economic and political sway of the bourgeois class.</w:t>
      </w:r>
    </w:p>
    <w:p w14:paraId="6FFB0B7E" w14:textId="6AEF7C97" w:rsidR="00CD11C5" w:rsidRDefault="00C9676C" w:rsidP="00C9676C">
      <w:r>
        <w:t>Questions:</w:t>
      </w:r>
    </w:p>
    <w:p w14:paraId="008B8CB1" w14:textId="04A12212" w:rsidR="00C9676C" w:rsidRDefault="00C9676C" w:rsidP="00C9676C"/>
    <w:p w14:paraId="34A4AFC2" w14:textId="0CBBF4B1" w:rsidR="00C9676C" w:rsidRDefault="00C9676C" w:rsidP="00C9676C">
      <w:r>
        <w:t>What ways of life do Marx and Engels say the bourgeoisie destroyed?</w:t>
      </w:r>
    </w:p>
    <w:p w14:paraId="21A6DE74" w14:textId="2D4F1A53" w:rsidR="00C9676C" w:rsidRDefault="00C9676C" w:rsidP="00C9676C">
      <w:r>
        <w:t>What values do Marx and Engels attribute to the bourgeoisie?</w:t>
      </w:r>
    </w:p>
    <w:sectPr w:rsidR="00C9676C"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46"/>
    <w:rsid w:val="002F7441"/>
    <w:rsid w:val="003E103D"/>
    <w:rsid w:val="00800955"/>
    <w:rsid w:val="0097120C"/>
    <w:rsid w:val="00C9676C"/>
    <w:rsid w:val="00D7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98D206"/>
  <w15:chartTrackingRefBased/>
  <w15:docId w15:val="{3E487B5C-D59F-EF4A-BEAE-EFF204F7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4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0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1427</Words>
  <Characters>6622</Characters>
  <Application>Microsoft Office Word</Application>
  <DocSecurity>0</DocSecurity>
  <Lines>86</Lines>
  <Paragraphs>2</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2</cp:revision>
  <dcterms:created xsi:type="dcterms:W3CDTF">2021-03-17T23:43:00Z</dcterms:created>
  <dcterms:modified xsi:type="dcterms:W3CDTF">2021-03-17T23:52:00Z</dcterms:modified>
</cp:coreProperties>
</file>